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Pr="002861C1" w:rsidRDefault="00242B98" w:rsidP="002861C1">
      <w:pPr>
        <w:contextualSpacing/>
        <w:jc w:val="both"/>
        <w:rPr>
          <w:b/>
          <w:sz w:val="28"/>
          <w:szCs w:val="28"/>
        </w:rPr>
      </w:pP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b/>
          <w:bCs/>
          <w:color w:val="333333"/>
          <w:sz w:val="28"/>
          <w:szCs w:val="28"/>
        </w:rPr>
        <w:t xml:space="preserve">Административная ответственность за неповиновение законным требованиям сотрудников правоохранительных органов </w:t>
      </w:r>
    </w:p>
    <w:p w:rsidR="002861C1" w:rsidRPr="002861C1" w:rsidRDefault="002861C1" w:rsidP="002861C1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61C1">
        <w:rPr>
          <w:color w:val="000000"/>
          <w:sz w:val="28"/>
          <w:szCs w:val="28"/>
        </w:rPr>
        <w:t> </w:t>
      </w:r>
      <w:r w:rsidRPr="002861C1">
        <w:rPr>
          <w:color w:val="FFFFFF"/>
          <w:sz w:val="28"/>
          <w:szCs w:val="28"/>
        </w:rPr>
        <w:t>Поделиться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Федеральным законом от 24.02.2021 № 24-ФЗ ужесточается административная ответственность за неповиновение распоряжениям сотрудников правоохранительных органов.</w:t>
      </w:r>
    </w:p>
    <w:p w:rsidR="002861C1" w:rsidRPr="002861C1" w:rsidRDefault="002861C1" w:rsidP="002861C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(часть 1 ст. 19.3 КоАП РФ) увеличен размер штрафа - для граждан от двух до четырех тысяч рублей, кроме того возможно применение административного наказания в виде обязательных работ на срок от сорока до ста двадцати часов.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Аналогичные изменения внесены за неповиновение законному требованию или распоряжению: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должностного лица органов внутренних дел, уполномоченных на осуществление функций по контролю и надзору в сфере миграции (часть 1.1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органа или учреждения уголовно-исполнительной системы, военнослужащего либо другого лица при исполнении ими обязанностей по обеспечению безопасности и охране этих учреждений, поддержанию в них установленного режима, охране и конвоированию осужденных (подозреваемых, обвиняемых) (часть 2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федеральной службы безопасности в связи с исполнением им служебных обязанностей, а равно воспрепятствование исполнению им служебных обязанностей (часть 4 ст.19.3 КоАП РФ);</w:t>
      </w:r>
    </w:p>
    <w:p w:rsidR="002861C1" w:rsidRPr="002861C1" w:rsidRDefault="002861C1" w:rsidP="002861C1">
      <w:pPr>
        <w:numPr>
          <w:ilvl w:val="0"/>
          <w:numId w:val="8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сотрудника органов государственной охраны в связи с исполнением им служебных обязанностей по осуществлению государственной охраны и (или) поддержанию общественного порядка либо воспрепятствование исполнению им служебных обязанностей (часть 5 ст.19.3 КоАП РФ).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Предусмотрено более строгое наказание за совершение правонарушения, предусмотренного частью 4 ст.19.3 КоАП РФ, должностными лицами и юридическим лицами: размер штрафа составит для должностных лиц от пяти тысяч до десяти тысяч рублей; на юридических лиц – от тридцати тысяч до семидесяти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Увеличены штрафы для должностных лиц и юридических лиц за совершение правонарушения, предусмотренного частью 5 ст.19.3 КоАП РФ: штрафа составит для должностных лиц от пяти тысяч до десяти тысяч рублей; на юридических лиц – от тридцати тысяч до сорока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lastRenderedPageBreak/>
        <w:t>При повторном совершении правонарушений, предусмотренных частями 1, 4 или 5 (часть 6 ст.19.3 КоАП РФ) для граждан штраф составит от десяти тысяч до двадцати тысяч рублей, а применение административного наказания в виде обязательных работ на срок от ста до двухсот часов; для должностных лиц штраф составит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Кроме того, вышеуказанным Федеральным законом статья 20.2 КоАП РФ дополнена частями 9 и 10, согласно которым организаторы публичных мероприятий привлекаются к административной ответственности за несоблюдение ими финансовой дисциплины.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2861C1">
        <w:rPr>
          <w:color w:val="000000"/>
          <w:sz w:val="28"/>
          <w:szCs w:val="28"/>
        </w:rPr>
        <w:t>Так, 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штрафа: на граждан – в размере от десяти тысяч до двадцати тысяч рублей; на должностных лиц – от двадцати тысяч до сорока тысяч рублей; на юридических лиц – от семидесяти тысяч до двухсот тысяч рублей.</w:t>
      </w:r>
    </w:p>
    <w:p w:rsidR="002861C1" w:rsidRPr="002861C1" w:rsidRDefault="002861C1" w:rsidP="002861C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861C1">
        <w:rPr>
          <w:color w:val="000000"/>
          <w:sz w:val="28"/>
          <w:szCs w:val="28"/>
        </w:rPr>
        <w:t>Также определено, что в случае перечисления (передачи) денежных средств и (или) иного имущества для организации и проведения публичного мероприятия, совершенного лицом, которое не вправе перечислять (передавать) денежные средства и (или) иное имущество в этих целях в соответствии с федеральным законом, размер административного штрафа составит: для граждан – от десяти тысяч до пятнадцати тысяч рублей; для должностных лиц – от пятнадцати тысяч до тридцати тысяч рублей; для юридических лиц – от пятидесяти тысяч до ста тысяч рублей.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DFB8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2021-03-12T09:28:00Z</cp:lastPrinted>
  <dcterms:created xsi:type="dcterms:W3CDTF">2021-03-12T09:29:00Z</dcterms:created>
  <dcterms:modified xsi:type="dcterms:W3CDTF">2021-03-12T09:29:00Z</dcterms:modified>
</cp:coreProperties>
</file>